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53F5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proofErr w:type="spellStart"/>
      <w:r>
        <w:rPr>
          <w:rFonts w:ascii="Calibri-Light" w:hAnsi="Calibri-Light" w:cs="Calibri-Light"/>
          <w:color w:val="212121"/>
          <w:kern w:val="0"/>
          <w:sz w:val="24"/>
          <w:szCs w:val="24"/>
        </w:rPr>
        <w:t>Sharondalyn</w:t>
      </w:r>
      <w:proofErr w:type="spellEnd"/>
      <w:r>
        <w:rPr>
          <w:rFonts w:ascii="Calibri-Light" w:hAnsi="Calibri-Light" w:cs="Calibri-Light"/>
          <w:color w:val="212121"/>
          <w:kern w:val="0"/>
          <w:sz w:val="24"/>
          <w:szCs w:val="24"/>
        </w:rPr>
        <w:t xml:space="preserve"> Y. </w:t>
      </w:r>
      <w:proofErr w:type="spellStart"/>
      <w:r>
        <w:rPr>
          <w:rFonts w:ascii="Calibri-Light" w:hAnsi="Calibri-Light" w:cs="Calibri-Light"/>
          <w:color w:val="212121"/>
          <w:kern w:val="0"/>
          <w:sz w:val="24"/>
          <w:szCs w:val="24"/>
        </w:rPr>
        <w:t>DuPree</w:t>
      </w:r>
      <w:proofErr w:type="spellEnd"/>
      <w:r>
        <w:rPr>
          <w:rFonts w:ascii="Calibri-Light" w:hAnsi="Calibri-Light" w:cs="Calibri-Light"/>
          <w:color w:val="212121"/>
          <w:kern w:val="0"/>
          <w:sz w:val="24"/>
          <w:szCs w:val="24"/>
        </w:rPr>
        <w:t xml:space="preserve">, </w:t>
      </w:r>
      <w:proofErr w:type="spellStart"/>
      <w:r>
        <w:rPr>
          <w:rFonts w:ascii="Calibri-Light" w:hAnsi="Calibri-Light" w:cs="Calibri-Light"/>
          <w:color w:val="212121"/>
          <w:kern w:val="0"/>
          <w:sz w:val="24"/>
          <w:szCs w:val="24"/>
        </w:rPr>
        <w:t>M.Div</w:t>
      </w:r>
      <w:proofErr w:type="spellEnd"/>
      <w:r>
        <w:rPr>
          <w:rFonts w:ascii="Calibri-Light" w:hAnsi="Calibri-Light" w:cs="Calibri-Light"/>
          <w:color w:val="212121"/>
          <w:kern w:val="0"/>
          <w:sz w:val="24"/>
          <w:szCs w:val="24"/>
        </w:rPr>
        <w:t xml:space="preserve">, </w:t>
      </w:r>
      <w:proofErr w:type="spellStart"/>
      <w:proofErr w:type="gramStart"/>
      <w:r>
        <w:rPr>
          <w:rFonts w:ascii="Calibri-Light" w:hAnsi="Calibri-Light" w:cs="Calibri-Light"/>
          <w:color w:val="212121"/>
          <w:kern w:val="0"/>
          <w:sz w:val="24"/>
          <w:szCs w:val="24"/>
        </w:rPr>
        <w:t>Ed.S</w:t>
      </w:r>
      <w:proofErr w:type="spellEnd"/>
      <w:proofErr w:type="gramEnd"/>
      <w:r>
        <w:rPr>
          <w:rFonts w:ascii="Calibri-Light" w:hAnsi="Calibri-Light" w:cs="Calibri-Light"/>
          <w:color w:val="212121"/>
          <w:kern w:val="0"/>
          <w:sz w:val="24"/>
          <w:szCs w:val="24"/>
        </w:rPr>
        <w:t>, is a Hospice Chaplain and Bereavement Coordinator</w:t>
      </w:r>
    </w:p>
    <w:p w14:paraId="4048AB2E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>passionately serving patients and families in California’s Central Valley for over five years. For</w:t>
      </w:r>
    </w:p>
    <w:p w14:paraId="3EDBE0FF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 xml:space="preserve">the first fourteen years of her career, she devoted her time to serving as an educator in </w:t>
      </w:r>
      <w:proofErr w:type="gramStart"/>
      <w:r>
        <w:rPr>
          <w:rFonts w:ascii="Calibri-Light" w:hAnsi="Calibri-Light" w:cs="Calibri-Light"/>
          <w:color w:val="212121"/>
          <w:kern w:val="0"/>
          <w:sz w:val="24"/>
          <w:szCs w:val="24"/>
        </w:rPr>
        <w:t>many</w:t>
      </w:r>
      <w:proofErr w:type="gramEnd"/>
    </w:p>
    <w:p w14:paraId="145375F3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 xml:space="preserve">different capacities in Georgia from Pre-K through elementary to instructing and </w:t>
      </w:r>
      <w:proofErr w:type="gramStart"/>
      <w:r>
        <w:rPr>
          <w:rFonts w:ascii="Calibri-Light" w:hAnsi="Calibri-Light" w:cs="Calibri-Light"/>
          <w:color w:val="212121"/>
          <w:kern w:val="0"/>
          <w:sz w:val="24"/>
          <w:szCs w:val="24"/>
        </w:rPr>
        <w:t>supervising</w:t>
      </w:r>
      <w:proofErr w:type="gramEnd"/>
    </w:p>
    <w:p w14:paraId="60E0A08D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>teacher candidates at the collegiate level. After completing CPE at the Bay Area Center for CPE</w:t>
      </w:r>
    </w:p>
    <w:p w14:paraId="247C20AF" w14:textId="1E3D885D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>in 2017, her career growth in her new field has been nonstop.</w:t>
      </w:r>
    </w:p>
    <w:p w14:paraId="39A50D49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</w:p>
    <w:p w14:paraId="48FE9CC9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 xml:space="preserve">She is a </w:t>
      </w:r>
      <w:proofErr w:type="gramStart"/>
      <w:r>
        <w:rPr>
          <w:rFonts w:ascii="Calibri-Light" w:hAnsi="Calibri-Light" w:cs="Calibri-Light"/>
          <w:color w:val="212121"/>
          <w:kern w:val="0"/>
          <w:sz w:val="24"/>
          <w:szCs w:val="24"/>
        </w:rPr>
        <w:t>Board Certified</w:t>
      </w:r>
      <w:proofErr w:type="gramEnd"/>
      <w:r>
        <w:rPr>
          <w:rFonts w:ascii="Calibri-Light" w:hAnsi="Calibri-Light" w:cs="Calibri-Light"/>
          <w:color w:val="212121"/>
          <w:kern w:val="0"/>
          <w:sz w:val="24"/>
          <w:szCs w:val="24"/>
        </w:rPr>
        <w:t xml:space="preserve"> Chaplain through the Spiritual Care Association. A lifelong learner, she</w:t>
      </w:r>
    </w:p>
    <w:p w14:paraId="6AD1A23C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>holds five degrees which have empowered her to navigate between education, advocacy, and</w:t>
      </w:r>
    </w:p>
    <w:p w14:paraId="0749C220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>chaplaincy seamlessly. She has authored a few books and hopes and looks forward to</w:t>
      </w:r>
    </w:p>
    <w:p w14:paraId="33A8EF83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 xml:space="preserve">releasing new ones this year related to her current career as well as her Death Doula </w:t>
      </w:r>
      <w:proofErr w:type="gramStart"/>
      <w:r>
        <w:rPr>
          <w:rFonts w:ascii="Calibri-Light" w:hAnsi="Calibri-Light" w:cs="Calibri-Light"/>
          <w:color w:val="212121"/>
          <w:kern w:val="0"/>
          <w:sz w:val="24"/>
          <w:szCs w:val="24"/>
        </w:rPr>
        <w:t>studies</w:t>
      </w:r>
      <w:proofErr w:type="gramEnd"/>
    </w:p>
    <w:p w14:paraId="72F93CAB" w14:textId="0BFB7786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>and Grief studies specializations.</w:t>
      </w:r>
    </w:p>
    <w:p w14:paraId="49250687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</w:p>
    <w:p w14:paraId="5E996248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 xml:space="preserve">She is also the founder of Chaplain Life, LLC currently designing gifts and apparel for </w:t>
      </w:r>
      <w:proofErr w:type="gramStart"/>
      <w:r>
        <w:rPr>
          <w:rFonts w:ascii="Calibri-Light" w:hAnsi="Calibri-Light" w:cs="Calibri-Light"/>
          <w:color w:val="212121"/>
          <w:kern w:val="0"/>
          <w:sz w:val="24"/>
          <w:szCs w:val="24"/>
        </w:rPr>
        <w:t>chaplains</w:t>
      </w:r>
      <w:proofErr w:type="gramEnd"/>
    </w:p>
    <w:p w14:paraId="3D5C4F3B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>at www.chaplainlife.org. She plans to expand this venture with educational content creation.</w:t>
      </w:r>
    </w:p>
    <w:p w14:paraId="19585391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>With this unique background, the former college professor and currently certified educator,</w:t>
      </w:r>
    </w:p>
    <w:p w14:paraId="6C8A9FF0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>bridges her desire for teaching to her heart of service and compassion in attentively listening,</w:t>
      </w:r>
    </w:p>
    <w:p w14:paraId="1D26B838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 xml:space="preserve">journeying, and motivating others. She has served as a mentor to other chaplains, </w:t>
      </w:r>
      <w:proofErr w:type="gramStart"/>
      <w:r>
        <w:rPr>
          <w:rFonts w:ascii="Calibri-Light" w:hAnsi="Calibri-Light" w:cs="Calibri-Light"/>
          <w:color w:val="212121"/>
          <w:kern w:val="0"/>
          <w:sz w:val="24"/>
          <w:szCs w:val="24"/>
        </w:rPr>
        <w:t>also</w:t>
      </w:r>
      <w:proofErr w:type="gramEnd"/>
    </w:p>
    <w:p w14:paraId="717603E6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>provided far reaching content in chaplaincy on the power of narratives in documentation and</w:t>
      </w:r>
    </w:p>
    <w:p w14:paraId="57807A4D" w14:textId="2C784163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>spiritual care assessments through Kindred Hospice and Relias Learning.</w:t>
      </w:r>
    </w:p>
    <w:p w14:paraId="1C712C5D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</w:p>
    <w:p w14:paraId="76E0BD9A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>Serving many people on many different levels in diverse settings, with diverse beliefs,</w:t>
      </w:r>
    </w:p>
    <w:p w14:paraId="26D6B0C9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>backgrounds, and experiences, she knows firsthand the importance of diversity and equity. A</w:t>
      </w:r>
    </w:p>
    <w:p w14:paraId="1548E1F8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>passionate and charismatic member of her local NAACP, she researches and stays informed on</w:t>
      </w:r>
    </w:p>
    <w:p w14:paraId="28119D7E" w14:textId="77777777" w:rsid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 xml:space="preserve">current events and challenges to diversity, equity, and inclusion. She seeks to evolve in </w:t>
      </w:r>
      <w:proofErr w:type="gramStart"/>
      <w:r>
        <w:rPr>
          <w:rFonts w:ascii="Calibri-Light" w:hAnsi="Calibri-Light" w:cs="Calibri-Light"/>
          <w:color w:val="212121"/>
          <w:kern w:val="0"/>
          <w:sz w:val="24"/>
          <w:szCs w:val="24"/>
        </w:rPr>
        <w:t>this</w:t>
      </w:r>
      <w:proofErr w:type="gramEnd"/>
    </w:p>
    <w:p w14:paraId="5045780D" w14:textId="096E9E1B" w:rsidR="00A54B0F" w:rsidRPr="006A0A83" w:rsidRDefault="006A0A83" w:rsidP="006A0A8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12121"/>
          <w:kern w:val="0"/>
          <w:sz w:val="24"/>
          <w:szCs w:val="24"/>
        </w:rPr>
      </w:pPr>
      <w:r>
        <w:rPr>
          <w:rFonts w:ascii="Calibri-Light" w:hAnsi="Calibri-Light" w:cs="Calibri-Light"/>
          <w:color w:val="212121"/>
          <w:kern w:val="0"/>
          <w:sz w:val="24"/>
          <w:szCs w:val="24"/>
        </w:rPr>
        <w:t>work and continue the fight for past, present, and future generations.</w:t>
      </w:r>
    </w:p>
    <w:sectPr w:rsidR="00A54B0F" w:rsidRPr="006A0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83"/>
    <w:rsid w:val="005B4D89"/>
    <w:rsid w:val="006A0A83"/>
    <w:rsid w:val="00A54B0F"/>
    <w:rsid w:val="00A85609"/>
    <w:rsid w:val="00BD4532"/>
    <w:rsid w:val="00E55487"/>
    <w:rsid w:val="00E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44E7"/>
  <w15:chartTrackingRefBased/>
  <w15:docId w15:val="{BA1F2B73-807F-4FAE-9117-19D5E5F5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Profant</dc:creator>
  <cp:keywords/>
  <dc:description/>
  <cp:lastModifiedBy>Theresa Profant</cp:lastModifiedBy>
  <cp:revision>1</cp:revision>
  <dcterms:created xsi:type="dcterms:W3CDTF">2023-03-14T20:54:00Z</dcterms:created>
  <dcterms:modified xsi:type="dcterms:W3CDTF">2023-03-14T20:57:00Z</dcterms:modified>
</cp:coreProperties>
</file>